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A53F7" w:rsidRDefault="00000000">
      <w:pPr>
        <w:pStyle w:val="Heading3"/>
        <w:keepNext w:val="0"/>
        <w:keepLines w:val="0"/>
        <w:spacing w:before="280"/>
        <w:rPr>
          <w:b/>
          <w:color w:val="000000"/>
          <w:sz w:val="26"/>
          <w:szCs w:val="26"/>
        </w:rPr>
      </w:pPr>
      <w:bookmarkStart w:id="0" w:name="_lki1cu6cwa69" w:colFirst="0" w:colLast="0"/>
      <w:bookmarkEnd w:id="0"/>
      <w:r>
        <w:rPr>
          <w:b/>
          <w:color w:val="000000"/>
          <w:sz w:val="26"/>
          <w:szCs w:val="26"/>
        </w:rPr>
        <w:t>OCD/ASD Course Description:</w:t>
      </w:r>
    </w:p>
    <w:p w14:paraId="00000002" w14:textId="77777777" w:rsidR="00AA53F7" w:rsidRDefault="00000000">
      <w:pPr>
        <w:spacing w:before="240" w:after="240"/>
      </w:pPr>
      <w:r>
        <w:t xml:space="preserve">Autism Spectrum Disorder (ASD) and </w:t>
      </w:r>
      <w:proofErr w:type="gramStart"/>
      <w:r>
        <w:t>Obsessive-Compulsive Disorder</w:t>
      </w:r>
      <w:proofErr w:type="gramEnd"/>
      <w:r>
        <w:t xml:space="preserve"> (OCD) frequently </w:t>
      </w:r>
      <w:proofErr w:type="gramStart"/>
      <w:r>
        <w:t>co-occur</w:t>
      </w:r>
      <w:proofErr w:type="gramEnd"/>
      <w:r>
        <w:t>, creating diagnostic and treatment challenges for clinicians. In this advanced, 4-hour on-demand course, Dr. Stacey Dobrinsky delves deeper into the nuanced intersection of ASD and OCD to provide clinicians with the tools they need to accurately assess and effectively treat this complex comorbid presentation.</w:t>
      </w:r>
    </w:p>
    <w:p w14:paraId="00000003" w14:textId="77777777" w:rsidR="00AA53F7" w:rsidRDefault="00000000">
      <w:pPr>
        <w:spacing w:before="240" w:after="240"/>
      </w:pPr>
      <w:r>
        <w:t>Building upon foundational knowledge, this course goes beyond surface-level symptom overlap—exploring the cognitive, emotional, and behavioral distinctions between the two disorders. Participants will gain insight into advanced assessment techniques, differential diagnosis, and evidence-based treatment adaptations. The course also incorporates case studies to demonstrate how Exposure Response Prevention (ERP) and other behavioral strategies can be tailored for individuals on the autism spectrum, with emphasis on communication style, cognitive rigidity, sensory sensitivities, and social-emotional processing.</w:t>
      </w:r>
    </w:p>
    <w:p w14:paraId="00000004" w14:textId="77777777" w:rsidR="00AA53F7" w:rsidRDefault="00000000">
      <w:pPr>
        <w:spacing w:before="240" w:after="240"/>
      </w:pPr>
      <w:r>
        <w:t>This course is ideal for mental health professionals with a working knowledge of OCD and ERP who are looking to expand their competence in treating neurodiverse clients.</w:t>
      </w:r>
    </w:p>
    <w:p w14:paraId="00000005" w14:textId="77777777" w:rsidR="00AA53F7" w:rsidRDefault="00000000">
      <w:r>
        <w:pict w14:anchorId="6EFCA6A5">
          <v:rect id="_x0000_i1025" style="width:0;height:1.5pt" o:hralign="center" o:hrstd="t" o:hr="t" fillcolor="#a0a0a0" stroked="f"/>
        </w:pict>
      </w:r>
    </w:p>
    <w:p w14:paraId="00000006" w14:textId="77777777" w:rsidR="00AA53F7" w:rsidRDefault="00000000">
      <w:pPr>
        <w:pStyle w:val="Heading3"/>
        <w:keepNext w:val="0"/>
        <w:keepLines w:val="0"/>
        <w:spacing w:before="280"/>
        <w:rPr>
          <w:b/>
          <w:color w:val="000000"/>
          <w:sz w:val="26"/>
          <w:szCs w:val="26"/>
        </w:rPr>
      </w:pPr>
      <w:bookmarkStart w:id="1" w:name="_xolhkf1cu2nb" w:colFirst="0" w:colLast="0"/>
      <w:bookmarkEnd w:id="1"/>
      <w:r>
        <w:rPr>
          <w:b/>
          <w:color w:val="000000"/>
          <w:sz w:val="26"/>
          <w:szCs w:val="26"/>
        </w:rPr>
        <w:t>Learning Objectives:</w:t>
      </w:r>
    </w:p>
    <w:p w14:paraId="00000007" w14:textId="77777777" w:rsidR="00AA53F7" w:rsidRDefault="00000000">
      <w:pPr>
        <w:spacing w:before="240" w:after="240"/>
      </w:pPr>
      <w:r>
        <w:t>By the end of this course, participants will be able to:</w:t>
      </w:r>
    </w:p>
    <w:p w14:paraId="00000008" w14:textId="77777777" w:rsidR="00AA53F7" w:rsidRDefault="00000000">
      <w:pPr>
        <w:numPr>
          <w:ilvl w:val="0"/>
          <w:numId w:val="1"/>
        </w:numPr>
        <w:spacing w:before="240"/>
      </w:pPr>
      <w:r>
        <w:t>Identify overlapping behaviors between ASD and OCD and explain how they may manifest differently depending on developmental and cognitive factors.</w:t>
      </w:r>
      <w:r>
        <w:br/>
      </w:r>
    </w:p>
    <w:p w14:paraId="00000009" w14:textId="77777777" w:rsidR="00AA53F7" w:rsidRDefault="00000000">
      <w:pPr>
        <w:numPr>
          <w:ilvl w:val="0"/>
          <w:numId w:val="1"/>
        </w:numPr>
      </w:pPr>
      <w:r>
        <w:t>Differentiate the cognitive, emotional, and behavioral profiles of individuals with OCD versus those with ASD to improve diagnostic accuracy.</w:t>
      </w:r>
      <w:r>
        <w:br/>
      </w:r>
    </w:p>
    <w:p w14:paraId="0000000A" w14:textId="77777777" w:rsidR="00AA53F7" w:rsidRDefault="00000000">
      <w:pPr>
        <w:numPr>
          <w:ilvl w:val="0"/>
          <w:numId w:val="1"/>
        </w:numPr>
      </w:pPr>
      <w:r>
        <w:t>Apply structured assessment strategies to clarify diagnostic ambiguity in cases with potential comorbid OCD and ASD.</w:t>
      </w:r>
      <w:r>
        <w:br/>
      </w:r>
    </w:p>
    <w:p w14:paraId="0000000B" w14:textId="77777777" w:rsidR="00AA53F7" w:rsidRDefault="00000000">
      <w:pPr>
        <w:numPr>
          <w:ilvl w:val="0"/>
          <w:numId w:val="1"/>
        </w:numPr>
      </w:pPr>
      <w:r>
        <w:t>Adapt ERP and other behavioral interventions to better align with the communication, sensory, and executive functioning needs of neurodiverse individuals.</w:t>
      </w:r>
      <w:r>
        <w:br/>
      </w:r>
    </w:p>
    <w:p w14:paraId="0000000C" w14:textId="77777777" w:rsidR="00AA53F7" w:rsidRDefault="00000000">
      <w:pPr>
        <w:numPr>
          <w:ilvl w:val="0"/>
          <w:numId w:val="1"/>
        </w:numPr>
        <w:spacing w:after="240"/>
      </w:pPr>
      <w:r>
        <w:t>Evaluate case-based scenarios to formulate individualized, developmentally appropriate treatment plans for clients with co-occurring OCD and autism.</w:t>
      </w:r>
      <w:r>
        <w:br/>
      </w:r>
    </w:p>
    <w:p w14:paraId="0000000D" w14:textId="77777777" w:rsidR="00AA53F7" w:rsidRDefault="00AA53F7">
      <w:pPr>
        <w:spacing w:before="240" w:after="240"/>
      </w:pPr>
    </w:p>
    <w:p w14:paraId="0000000E" w14:textId="77777777" w:rsidR="00AA53F7" w:rsidRDefault="00AA53F7">
      <w:pPr>
        <w:spacing w:before="240" w:after="240"/>
      </w:pPr>
    </w:p>
    <w:p w14:paraId="0000000F" w14:textId="77777777" w:rsidR="00AA53F7" w:rsidRDefault="00000000">
      <w:pPr>
        <w:spacing w:before="240" w:after="240"/>
      </w:pPr>
      <w:r>
        <w:lastRenderedPageBreak/>
        <w:pict w14:anchorId="5306C271">
          <v:rect id="_x0000_i1026" style="width:0;height:1.5pt" o:hralign="center" o:hrstd="t" o:hr="t" fillcolor="#a0a0a0" stroked="f"/>
        </w:pict>
      </w:r>
    </w:p>
    <w:p w14:paraId="00000010" w14:textId="77777777" w:rsidR="00AA53F7" w:rsidRDefault="00000000">
      <w:pPr>
        <w:pStyle w:val="Heading3"/>
        <w:keepNext w:val="0"/>
        <w:keepLines w:val="0"/>
        <w:spacing w:before="280"/>
        <w:rPr>
          <w:b/>
          <w:color w:val="000000"/>
          <w:sz w:val="26"/>
          <w:szCs w:val="26"/>
        </w:rPr>
      </w:pPr>
      <w:bookmarkStart w:id="2" w:name="_tdfkpcqnqj0d" w:colFirst="0" w:colLast="0"/>
      <w:bookmarkEnd w:id="2"/>
      <w:r>
        <w:rPr>
          <w:b/>
          <w:color w:val="000000"/>
          <w:sz w:val="26"/>
          <w:szCs w:val="26"/>
        </w:rPr>
        <w:t>OCD &amp; Autism – On-Demand Quiz</w:t>
      </w:r>
    </w:p>
    <w:p w14:paraId="00000011" w14:textId="77777777" w:rsidR="00AA53F7" w:rsidRDefault="00000000">
      <w:pPr>
        <w:spacing w:before="240" w:after="240"/>
      </w:pPr>
      <w:r>
        <w:rPr>
          <w:b/>
        </w:rPr>
        <w:t>1. Which of the following symptoms can be present in both OCD and ASD?</w:t>
      </w:r>
      <w:r>
        <w:rPr>
          <w:b/>
        </w:rPr>
        <w:br/>
      </w:r>
      <w:r>
        <w:t xml:space="preserve"> </w:t>
      </w:r>
      <w:r>
        <w:rPr>
          <w:b/>
        </w:rPr>
        <w:t>A. Repetitive behaviors or rituals</w:t>
      </w:r>
      <w:r>
        <w:rPr>
          <w:b/>
        </w:rPr>
        <w:br/>
      </w:r>
      <w:r>
        <w:t xml:space="preserve"> B. Disinhibited social behavior</w:t>
      </w:r>
      <w:r>
        <w:br/>
        <w:t xml:space="preserve"> C. Delusions of grandeur</w:t>
      </w:r>
      <w:r>
        <w:br/>
        <w:t xml:space="preserve"> D. Severe memory impairment</w:t>
      </w:r>
      <w:r>
        <w:br/>
        <w:t xml:space="preserve"> </w:t>
      </w:r>
      <w:r>
        <w:rPr>
          <w:b/>
        </w:rPr>
        <w:t>Correct Answer:</w:t>
      </w:r>
      <w:r>
        <w:t xml:space="preserve"> A</w:t>
      </w:r>
    </w:p>
    <w:p w14:paraId="00000012" w14:textId="77777777" w:rsidR="00AA53F7" w:rsidRDefault="00000000">
      <w:pPr>
        <w:spacing w:before="240" w:after="240"/>
      </w:pPr>
      <w:r>
        <w:pict w14:anchorId="7B55E973">
          <v:rect id="_x0000_i1027" style="width:0;height:1.5pt" o:hralign="center" o:hrstd="t" o:hr="t" fillcolor="#a0a0a0" stroked="f"/>
        </w:pict>
      </w:r>
    </w:p>
    <w:p w14:paraId="00000013" w14:textId="77777777" w:rsidR="00AA53F7" w:rsidRDefault="00000000">
      <w:pPr>
        <w:spacing w:before="240" w:after="240"/>
      </w:pPr>
      <w:r>
        <w:rPr>
          <w:b/>
        </w:rPr>
        <w:t>2. A key differentiating feature of OCD, compared to ASD, is:</w:t>
      </w:r>
      <w:r>
        <w:rPr>
          <w:b/>
        </w:rPr>
        <w:br/>
      </w:r>
      <w:r>
        <w:t xml:space="preserve"> A. Interest in routines</w:t>
      </w:r>
      <w:r>
        <w:br/>
        <w:t xml:space="preserve"> </w:t>
      </w:r>
      <w:r>
        <w:rPr>
          <w:b/>
        </w:rPr>
        <w:t>B. The presence of distressing intrusive thoughts</w:t>
      </w:r>
      <w:r>
        <w:rPr>
          <w:b/>
        </w:rPr>
        <w:br/>
      </w:r>
      <w:r>
        <w:t xml:space="preserve"> C. Preference for nonverbal communication</w:t>
      </w:r>
      <w:r>
        <w:br/>
        <w:t xml:space="preserve"> D. Sensory-seeking behavior</w:t>
      </w:r>
      <w:r>
        <w:br/>
        <w:t xml:space="preserve"> </w:t>
      </w:r>
      <w:r>
        <w:rPr>
          <w:b/>
        </w:rPr>
        <w:t>Correct Answer:</w:t>
      </w:r>
      <w:r>
        <w:t xml:space="preserve"> B</w:t>
      </w:r>
    </w:p>
    <w:p w14:paraId="00000014" w14:textId="77777777" w:rsidR="00AA53F7" w:rsidRDefault="00000000">
      <w:pPr>
        <w:spacing w:before="240" w:after="240"/>
      </w:pPr>
      <w:r>
        <w:pict w14:anchorId="03B01811">
          <v:rect id="_x0000_i1028" style="width:0;height:1.5pt" o:hralign="center" o:hrstd="t" o:hr="t" fillcolor="#a0a0a0" stroked="f"/>
        </w:pict>
      </w:r>
    </w:p>
    <w:p w14:paraId="00000015" w14:textId="77777777" w:rsidR="00AA53F7" w:rsidRDefault="00000000">
      <w:pPr>
        <w:spacing w:before="240" w:after="240"/>
      </w:pPr>
      <w:r>
        <w:rPr>
          <w:b/>
        </w:rPr>
        <w:t>3. When conducting an assessment for potential OCD in an individual with autism, it is most important to:</w:t>
      </w:r>
      <w:r>
        <w:rPr>
          <w:b/>
        </w:rPr>
        <w:br/>
      </w:r>
      <w:r>
        <w:t xml:space="preserve"> A. Use only self-report tools</w:t>
      </w:r>
      <w:r>
        <w:br/>
        <w:t xml:space="preserve"> B. Focus on stimming behavior</w:t>
      </w:r>
      <w:r>
        <w:br/>
        <w:t xml:space="preserve"> </w:t>
      </w:r>
      <w:r>
        <w:rPr>
          <w:b/>
        </w:rPr>
        <w:t>C. Explore internal distress and the function of repetitive behaviors</w:t>
      </w:r>
      <w:r>
        <w:rPr>
          <w:b/>
        </w:rPr>
        <w:br/>
      </w:r>
      <w:r>
        <w:t xml:space="preserve"> D. Rule out anxiety entirely</w:t>
      </w:r>
      <w:r>
        <w:br/>
        <w:t xml:space="preserve"> </w:t>
      </w:r>
      <w:r>
        <w:rPr>
          <w:b/>
        </w:rPr>
        <w:t>Correct Answer:</w:t>
      </w:r>
      <w:r>
        <w:t xml:space="preserve"> C</w:t>
      </w:r>
    </w:p>
    <w:p w14:paraId="00000016" w14:textId="77777777" w:rsidR="00AA53F7" w:rsidRDefault="00000000">
      <w:pPr>
        <w:spacing w:before="240" w:after="240"/>
      </w:pPr>
      <w:r>
        <w:pict w14:anchorId="76EAE123">
          <v:rect id="_x0000_i1029" style="width:0;height:1.5pt" o:hralign="center" o:hrstd="t" o:hr="t" fillcolor="#a0a0a0" stroked="f"/>
        </w:pict>
      </w:r>
    </w:p>
    <w:p w14:paraId="00000017" w14:textId="77777777" w:rsidR="00AA53F7" w:rsidRDefault="00000000">
      <w:pPr>
        <w:spacing w:before="240" w:after="240"/>
      </w:pPr>
      <w:r>
        <w:rPr>
          <w:b/>
        </w:rPr>
        <w:t>4. Which statement accurately contrasts fixated interests in ASD with obsessions in OCD?</w:t>
      </w:r>
      <w:r>
        <w:rPr>
          <w:b/>
        </w:rPr>
        <w:br/>
      </w:r>
      <w:r>
        <w:t xml:space="preserve"> </w:t>
      </w:r>
      <w:r>
        <w:rPr>
          <w:b/>
        </w:rPr>
        <w:t>A. Fixated interests are typically enjoyable, while OCD obsessions are distressing and unwanted</w:t>
      </w:r>
      <w:r>
        <w:rPr>
          <w:b/>
        </w:rPr>
        <w:br/>
      </w:r>
      <w:r>
        <w:t xml:space="preserve"> B. Both are always linked to social anxiety</w:t>
      </w:r>
      <w:r>
        <w:br/>
        <w:t xml:space="preserve"> C. Fixated interests and obsessions are treated the same way</w:t>
      </w:r>
      <w:r>
        <w:br/>
        <w:t xml:space="preserve"> D. Obsessions are more predictable than fixations</w:t>
      </w:r>
      <w:r>
        <w:br/>
        <w:t xml:space="preserve"> </w:t>
      </w:r>
      <w:r>
        <w:rPr>
          <w:b/>
        </w:rPr>
        <w:t>Correct Answer:</w:t>
      </w:r>
      <w:r>
        <w:t xml:space="preserve"> A</w:t>
      </w:r>
    </w:p>
    <w:p w14:paraId="00000018" w14:textId="77777777" w:rsidR="00AA53F7" w:rsidRDefault="00000000">
      <w:pPr>
        <w:spacing w:before="240" w:after="240"/>
      </w:pPr>
      <w:r>
        <w:pict w14:anchorId="17E60415">
          <v:rect id="_x0000_i1030" style="width:0;height:1.5pt" o:hralign="center" o:hrstd="t" o:hr="t" fillcolor="#a0a0a0" stroked="f"/>
        </w:pict>
      </w:r>
    </w:p>
    <w:p w14:paraId="00000019" w14:textId="77777777" w:rsidR="00AA53F7" w:rsidRDefault="00000000">
      <w:pPr>
        <w:spacing w:before="240" w:after="240"/>
      </w:pPr>
      <w:r>
        <w:rPr>
          <w:b/>
        </w:rPr>
        <w:t>5. A helpful treatment adaptation for autistic clients doing ERP is:</w:t>
      </w:r>
      <w:r>
        <w:rPr>
          <w:b/>
        </w:rPr>
        <w:br/>
      </w:r>
      <w:r>
        <w:t xml:space="preserve"> A. Avoiding structure to reduce rigidity</w:t>
      </w:r>
      <w:r>
        <w:br/>
        <w:t xml:space="preserve"> B. Relying solely on verbal instruction</w:t>
      </w:r>
      <w:r>
        <w:br/>
      </w:r>
      <w:r>
        <w:lastRenderedPageBreak/>
        <w:t xml:space="preserve"> C. Using insight-oriented therapy only</w:t>
      </w:r>
      <w:r>
        <w:br/>
        <w:t xml:space="preserve"> </w:t>
      </w:r>
      <w:r>
        <w:rPr>
          <w:b/>
        </w:rPr>
        <w:t>D. Incorporating visual schedules and predictable exposure plans</w:t>
      </w:r>
      <w:r>
        <w:rPr>
          <w:b/>
        </w:rPr>
        <w:br/>
      </w:r>
      <w:r>
        <w:t xml:space="preserve"> </w:t>
      </w:r>
      <w:r>
        <w:rPr>
          <w:b/>
        </w:rPr>
        <w:t>Correct Answer:</w:t>
      </w:r>
      <w:r>
        <w:t xml:space="preserve"> D</w:t>
      </w:r>
    </w:p>
    <w:p w14:paraId="0000001A" w14:textId="77777777" w:rsidR="00AA53F7" w:rsidRDefault="00000000">
      <w:pPr>
        <w:spacing w:before="240" w:after="240"/>
      </w:pPr>
      <w:r>
        <w:pict w14:anchorId="51E0D6CC">
          <v:rect id="_x0000_i1031" style="width:0;height:1.5pt" o:hralign="center" o:hrstd="t" o:hr="t" fillcolor="#a0a0a0" stroked="f"/>
        </w:pict>
      </w:r>
    </w:p>
    <w:p w14:paraId="0000001B" w14:textId="77777777" w:rsidR="00AA53F7" w:rsidRDefault="00000000">
      <w:pPr>
        <w:spacing w:before="240" w:after="240"/>
      </w:pPr>
      <w:r>
        <w:rPr>
          <w:b/>
        </w:rPr>
        <w:t>6. Which cognitive pattern is more commonly associated with ASD than OCD?</w:t>
      </w:r>
      <w:r>
        <w:rPr>
          <w:b/>
        </w:rPr>
        <w:br/>
      </w:r>
      <w:r>
        <w:t xml:space="preserve"> A. Thought-action fusion</w:t>
      </w:r>
      <w:r>
        <w:br/>
        <w:t xml:space="preserve"> </w:t>
      </w:r>
      <w:r>
        <w:rPr>
          <w:b/>
        </w:rPr>
        <w:t>B. Black-and-white thinking and rigidity</w:t>
      </w:r>
      <w:r>
        <w:rPr>
          <w:b/>
        </w:rPr>
        <w:br/>
      </w:r>
      <w:r>
        <w:t xml:space="preserve"> C. Magical thinking</w:t>
      </w:r>
      <w:r>
        <w:br/>
        <w:t xml:space="preserve"> D. Contamination fears</w:t>
      </w:r>
      <w:r>
        <w:br/>
        <w:t xml:space="preserve"> </w:t>
      </w:r>
      <w:r>
        <w:rPr>
          <w:b/>
        </w:rPr>
        <w:t>Correct Answer:</w:t>
      </w:r>
      <w:r>
        <w:t xml:space="preserve"> B</w:t>
      </w:r>
    </w:p>
    <w:p w14:paraId="0000001C" w14:textId="77777777" w:rsidR="00AA53F7" w:rsidRDefault="00000000">
      <w:pPr>
        <w:spacing w:before="240" w:after="240"/>
      </w:pPr>
      <w:r>
        <w:pict w14:anchorId="197E1B78">
          <v:rect id="_x0000_i1032" style="width:0;height:1.5pt" o:hralign="center" o:hrstd="t" o:hr="t" fillcolor="#a0a0a0" stroked="f"/>
        </w:pict>
      </w:r>
    </w:p>
    <w:p w14:paraId="0000001D" w14:textId="77777777" w:rsidR="00AA53F7" w:rsidRDefault="00000000">
      <w:pPr>
        <w:spacing w:before="240" w:after="240"/>
      </w:pPr>
      <w:r>
        <w:rPr>
          <w:b/>
        </w:rPr>
        <w:t>7. Which of the following is a common challenge when diagnosing OCD in autistic individuals?</w:t>
      </w:r>
      <w:r>
        <w:rPr>
          <w:b/>
        </w:rPr>
        <w:br/>
      </w:r>
      <w:r>
        <w:t xml:space="preserve"> </w:t>
      </w:r>
      <w:r>
        <w:rPr>
          <w:b/>
        </w:rPr>
        <w:t>A. Misinterpreting compulsions as autism-related routines</w:t>
      </w:r>
      <w:r>
        <w:rPr>
          <w:b/>
        </w:rPr>
        <w:br/>
      </w:r>
      <w:r>
        <w:t xml:space="preserve"> B. Excessive eye contact</w:t>
      </w:r>
      <w:r>
        <w:br/>
        <w:t xml:space="preserve"> C. Hyperverbal expression of obsessions</w:t>
      </w:r>
      <w:r>
        <w:br/>
        <w:t xml:space="preserve"> D. Unwillingness to engage in structured activities</w:t>
      </w:r>
      <w:r>
        <w:br/>
        <w:t xml:space="preserve"> </w:t>
      </w:r>
      <w:r>
        <w:rPr>
          <w:b/>
        </w:rPr>
        <w:t>Correct Answer:</w:t>
      </w:r>
      <w:r>
        <w:t xml:space="preserve"> A</w:t>
      </w:r>
    </w:p>
    <w:p w14:paraId="0000001E" w14:textId="77777777" w:rsidR="00AA53F7" w:rsidRDefault="00000000">
      <w:pPr>
        <w:spacing w:before="240" w:after="240"/>
      </w:pPr>
      <w:r>
        <w:pict w14:anchorId="553BCB7C">
          <v:rect id="_x0000_i1033" style="width:0;height:1.5pt" o:hralign="center" o:hrstd="t" o:hr="t" fillcolor="#a0a0a0" stroked="f"/>
        </w:pict>
      </w:r>
    </w:p>
    <w:p w14:paraId="0000001F" w14:textId="77777777" w:rsidR="00AA53F7" w:rsidRDefault="00000000">
      <w:pPr>
        <w:spacing w:before="240" w:after="240"/>
      </w:pPr>
      <w:r>
        <w:rPr>
          <w:b/>
        </w:rPr>
        <w:t>8. ERP for autistic clients is most effective when clinicians:</w:t>
      </w:r>
      <w:r>
        <w:rPr>
          <w:b/>
        </w:rPr>
        <w:br/>
      </w:r>
      <w:r>
        <w:t xml:space="preserve"> A. Rely on abstract reasoning</w:t>
      </w:r>
      <w:r>
        <w:br/>
        <w:t xml:space="preserve"> </w:t>
      </w:r>
      <w:r>
        <w:rPr>
          <w:b/>
        </w:rPr>
        <w:t>B. Use step-by-step, concrete explanations tailored to the client’s developmental level</w:t>
      </w:r>
      <w:r>
        <w:rPr>
          <w:b/>
        </w:rPr>
        <w:br/>
      </w:r>
      <w:r>
        <w:t xml:space="preserve"> C. Skip exposures that cause emotional distress</w:t>
      </w:r>
      <w:r>
        <w:br/>
        <w:t xml:space="preserve"> D. Encourage spontaneous, unstructured exposures</w:t>
      </w:r>
      <w:r>
        <w:br/>
        <w:t xml:space="preserve"> </w:t>
      </w:r>
      <w:r>
        <w:rPr>
          <w:b/>
        </w:rPr>
        <w:t>Correct Answer:</w:t>
      </w:r>
      <w:r>
        <w:t xml:space="preserve"> B</w:t>
      </w:r>
    </w:p>
    <w:p w14:paraId="00000020" w14:textId="77777777" w:rsidR="00AA53F7" w:rsidRDefault="00000000">
      <w:pPr>
        <w:spacing w:before="240" w:after="240"/>
      </w:pPr>
      <w:r>
        <w:pict w14:anchorId="1AF68718">
          <v:rect id="_x0000_i1034" style="width:0;height:1.5pt" o:hralign="center" o:hrstd="t" o:hr="t" fillcolor="#a0a0a0" stroked="f"/>
        </w:pict>
      </w:r>
    </w:p>
    <w:p w14:paraId="00000021" w14:textId="77777777" w:rsidR="00AA53F7" w:rsidRDefault="00000000">
      <w:pPr>
        <w:spacing w:before="240" w:after="240"/>
      </w:pPr>
      <w:r>
        <w:rPr>
          <w:b/>
        </w:rPr>
        <w:t>9. Which strategy best supports diagnostic accuracy when OCD and ASD are both suspected?</w:t>
      </w:r>
      <w:r>
        <w:rPr>
          <w:b/>
        </w:rPr>
        <w:br/>
      </w:r>
      <w:r>
        <w:t xml:space="preserve"> A. Prioritize medication response over behavioral patterns</w:t>
      </w:r>
      <w:r>
        <w:br/>
        <w:t xml:space="preserve"> B. Avoid parent input to limit bias</w:t>
      </w:r>
      <w:r>
        <w:br/>
        <w:t xml:space="preserve"> </w:t>
      </w:r>
      <w:r>
        <w:rPr>
          <w:b/>
        </w:rPr>
        <w:t>C. Combine clinical interviews, structured assessments, and collateral reports</w:t>
      </w:r>
      <w:r>
        <w:rPr>
          <w:b/>
        </w:rPr>
        <w:br/>
      </w:r>
      <w:r>
        <w:t xml:space="preserve"> D. Focus on school performance only</w:t>
      </w:r>
      <w:r>
        <w:br/>
        <w:t xml:space="preserve"> </w:t>
      </w:r>
      <w:r>
        <w:rPr>
          <w:b/>
        </w:rPr>
        <w:t>Correct Answer:</w:t>
      </w:r>
      <w:r>
        <w:t xml:space="preserve"> C</w:t>
      </w:r>
    </w:p>
    <w:p w14:paraId="00000022" w14:textId="77777777" w:rsidR="00AA53F7" w:rsidRDefault="00000000">
      <w:pPr>
        <w:spacing w:before="240" w:after="240"/>
      </w:pPr>
      <w:r>
        <w:pict w14:anchorId="26F41165">
          <v:rect id="_x0000_i1035" style="width:0;height:1.5pt" o:hralign="center" o:hrstd="t" o:hr="t" fillcolor="#a0a0a0" stroked="f"/>
        </w:pict>
      </w:r>
    </w:p>
    <w:p w14:paraId="00000023" w14:textId="77777777" w:rsidR="00AA53F7" w:rsidRDefault="00000000">
      <w:pPr>
        <w:spacing w:before="240" w:after="240"/>
      </w:pPr>
      <w:r>
        <w:rPr>
          <w:b/>
        </w:rPr>
        <w:t>10. A clinician working with an autistic client with OCD should:</w:t>
      </w:r>
      <w:r>
        <w:rPr>
          <w:b/>
        </w:rPr>
        <w:br/>
      </w:r>
      <w:r>
        <w:t xml:space="preserve"> </w:t>
      </w:r>
      <w:r>
        <w:rPr>
          <w:b/>
        </w:rPr>
        <w:t>A. Use literal, direct communication and consider sensory needs in treatment planning</w:t>
      </w:r>
      <w:r>
        <w:rPr>
          <w:b/>
        </w:rPr>
        <w:br/>
      </w:r>
      <w:r>
        <w:lastRenderedPageBreak/>
        <w:t xml:space="preserve"> B. Avoid discussing the OCD directly to prevent distress</w:t>
      </w:r>
      <w:r>
        <w:br/>
        <w:t xml:space="preserve"> C. Focus on ERP only without accommodations</w:t>
      </w:r>
      <w:r>
        <w:br/>
        <w:t xml:space="preserve"> D. Emphasize metaphors and cognitive </w:t>
      </w:r>
      <w:proofErr w:type="spellStart"/>
      <w:r>
        <w:t>defusion</w:t>
      </w:r>
      <w:proofErr w:type="spellEnd"/>
      <w:r>
        <w:t xml:space="preserve"> strategies</w:t>
      </w:r>
      <w:r>
        <w:br/>
        <w:t xml:space="preserve"> </w:t>
      </w:r>
      <w:r>
        <w:rPr>
          <w:b/>
        </w:rPr>
        <w:t>Correct Answer</w:t>
      </w:r>
      <w:proofErr w:type="gramStart"/>
      <w:r>
        <w:rPr>
          <w:b/>
        </w:rPr>
        <w:t>:</w:t>
      </w:r>
      <w:r>
        <w:t xml:space="preserve"> A</w:t>
      </w:r>
      <w:proofErr w:type="gramEnd"/>
    </w:p>
    <w:p w14:paraId="00000024" w14:textId="77777777" w:rsidR="00AA53F7" w:rsidRDefault="00AA53F7">
      <w:pPr>
        <w:spacing w:before="240" w:after="240"/>
      </w:pPr>
    </w:p>
    <w:p w14:paraId="00000025" w14:textId="77777777" w:rsidR="00AA53F7" w:rsidRDefault="00AA53F7">
      <w:pPr>
        <w:spacing w:before="240" w:after="240"/>
      </w:pPr>
    </w:p>
    <w:p w14:paraId="00000026" w14:textId="77777777" w:rsidR="00AA53F7" w:rsidRDefault="00AA53F7"/>
    <w:sectPr w:rsidR="00AA53F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1C1587"/>
    <w:multiLevelType w:val="multilevel"/>
    <w:tmpl w:val="2D2EA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01033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3F7"/>
    <w:rsid w:val="009B7D1B"/>
    <w:rsid w:val="009E5163"/>
    <w:rsid w:val="00AA5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8401D7-CECC-44B6-9AA5-B357412F3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729</Words>
  <Characters>4159</Characters>
  <Application>Microsoft Office Word</Application>
  <DocSecurity>0</DocSecurity>
  <Lines>34</Lines>
  <Paragraphs>9</Paragraphs>
  <ScaleCrop>false</ScaleCrop>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Shiflett</dc:creator>
  <cp:lastModifiedBy>Bethany Shiflett</cp:lastModifiedBy>
  <cp:revision>2</cp:revision>
  <dcterms:created xsi:type="dcterms:W3CDTF">2026-07-27T16:46:00Z</dcterms:created>
  <dcterms:modified xsi:type="dcterms:W3CDTF">2026-07-27T16:46:00Z</dcterms:modified>
</cp:coreProperties>
</file>